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B4757" w14:textId="5169F907" w:rsidR="00D85499" w:rsidRDefault="00D85499" w:rsidP="00D85499">
      <w:pPr>
        <w:pStyle w:val="Nagwek1"/>
        <w:numPr>
          <w:ilvl w:val="0"/>
          <w:numId w:val="0"/>
        </w:numPr>
        <w:tabs>
          <w:tab w:val="left" w:pos="0"/>
        </w:tabs>
        <w:jc w:val="right"/>
        <w:rPr>
          <w:rFonts w:ascii="Verdana" w:hAnsi="Verdana" w:cs="Verdana"/>
          <w:i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/>
          <w:iCs/>
          <w:smallCaps/>
          <w:sz w:val="20"/>
          <w:szCs w:val="20"/>
          <w:lang w:val="pl-PL"/>
        </w:rPr>
        <w:t>Załącznik nr 10</w:t>
      </w:r>
    </w:p>
    <w:p w14:paraId="6B1FE7F8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21305A3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ECC1175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9B97398" w14:textId="7132F293" w:rsidR="006A01F1" w:rsidRPr="00C86E25" w:rsidRDefault="00D828A7" w:rsidP="006A01F1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  <w:r w:rsidRPr="00C86E25">
        <w:rPr>
          <w:rFonts w:cstheme="minorHAnsi"/>
          <w:i/>
          <w:sz w:val="22"/>
          <w:szCs w:val="22"/>
          <w:u w:val="single"/>
        </w:rPr>
        <w:t>K</w:t>
      </w:r>
      <w:r w:rsidR="006A01F1" w:rsidRPr="00C86E25">
        <w:rPr>
          <w:rFonts w:cstheme="minorHAnsi"/>
          <w:i/>
          <w:sz w:val="22"/>
          <w:szCs w:val="22"/>
          <w:u w:val="single"/>
        </w:rPr>
        <w:t xml:space="preserve">lauzula </w:t>
      </w:r>
      <w:r w:rsidRPr="00C86E25">
        <w:rPr>
          <w:rFonts w:cstheme="minorHAnsi"/>
          <w:i/>
          <w:sz w:val="22"/>
          <w:szCs w:val="22"/>
          <w:u w:val="single"/>
        </w:rPr>
        <w:t>obowiązku informacyjnego</w:t>
      </w:r>
      <w:r w:rsidR="006A01F1" w:rsidRPr="00C86E25">
        <w:rPr>
          <w:rFonts w:cstheme="minorHAnsi"/>
          <w:i/>
          <w:sz w:val="22"/>
          <w:szCs w:val="22"/>
          <w:u w:val="single"/>
        </w:rPr>
        <w:t xml:space="preserve"> w celu związanym z postępowaniem o udzielenie zamówienia publicznego</w:t>
      </w:r>
    </w:p>
    <w:p w14:paraId="0A948595" w14:textId="77777777" w:rsidR="006A01F1" w:rsidRPr="00C86E25" w:rsidRDefault="006A01F1" w:rsidP="006A01F1">
      <w:pPr>
        <w:spacing w:before="120" w:after="120" w:line="276" w:lineRule="auto"/>
        <w:jc w:val="both"/>
        <w:rPr>
          <w:rFonts w:cstheme="minorHAnsi"/>
        </w:rPr>
      </w:pPr>
    </w:p>
    <w:p w14:paraId="345D0738" w14:textId="77777777" w:rsidR="008A2E97" w:rsidRDefault="008A2E97" w:rsidP="008A2E97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13 ust. 1 i 2 </w:t>
      </w:r>
      <w:r>
        <w:rPr>
          <w:rFonts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 (Dz.U.UE.L.2016.119.1),</w:t>
      </w:r>
      <w:r>
        <w:rPr>
          <w:rFonts w:eastAsia="Times New Roman" w:cstheme="minorHAnsi"/>
          <w:lang w:eastAsia="pl-PL"/>
        </w:rPr>
        <w:t xml:space="preserve"> zwane dalej „RODO”, informujemy, że: </w:t>
      </w:r>
    </w:p>
    <w:p w14:paraId="6FEACD73" w14:textId="248A5336" w:rsidR="008A2E97" w:rsidRPr="002E3FCD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Administratorem Pani/Pana danych osobowych jest Gmina Daszyna z siedzibą 99-107 Daszyna, Daszyna 34</w:t>
      </w:r>
      <w:r w:rsidRPr="002E3FCD">
        <w:rPr>
          <w:rFonts w:eastAsia="Times New Roman" w:cstheme="minorHAnsi"/>
          <w:lang w:eastAsia="pl-PL"/>
        </w:rPr>
        <w:t>, NIP:</w:t>
      </w:r>
      <w:r w:rsidR="002E3FCD">
        <w:rPr>
          <w:rFonts w:eastAsia="Times New Roman" w:cstheme="minorHAnsi"/>
          <w:lang w:eastAsia="pl-PL"/>
        </w:rPr>
        <w:t xml:space="preserve"> 775-24-06-085</w:t>
      </w:r>
      <w:r w:rsidRPr="002E3FCD">
        <w:rPr>
          <w:rFonts w:eastAsia="Times New Roman" w:cstheme="minorHAnsi"/>
          <w:lang w:eastAsia="pl-PL"/>
        </w:rPr>
        <w:t xml:space="preserve">, reprezentowaną przez </w:t>
      </w:r>
      <w:r w:rsidR="002E3FCD">
        <w:rPr>
          <w:rFonts w:eastAsia="Times New Roman" w:cstheme="minorHAnsi"/>
          <w:lang w:eastAsia="pl-PL"/>
        </w:rPr>
        <w:t xml:space="preserve">Pana Sebastiana Zaborowskiego – Wykonującego zadania i kompetencje </w:t>
      </w:r>
      <w:r w:rsidRPr="002E3FCD">
        <w:rPr>
          <w:rFonts w:eastAsia="Times New Roman" w:cstheme="minorHAnsi"/>
          <w:lang w:eastAsia="pl-PL"/>
        </w:rPr>
        <w:t>Wójta Gminy Daszyna</w:t>
      </w:r>
      <w:r w:rsidR="002E3FCD">
        <w:rPr>
          <w:rFonts w:eastAsia="Times New Roman" w:cstheme="minorHAnsi"/>
          <w:lang w:eastAsia="pl-PL"/>
        </w:rPr>
        <w:t>,</w:t>
      </w:r>
      <w:r w:rsidRPr="002E3FCD">
        <w:rPr>
          <w:rFonts w:eastAsia="Times New Roman" w:cstheme="minorHAnsi"/>
          <w:lang w:eastAsia="pl-PL"/>
        </w:rPr>
        <w:t xml:space="preserve">  przy kontrasygnacie Skarbnika Gminy Daszyna Pani Danuty Kaczmarek;</w:t>
      </w:r>
    </w:p>
    <w:p w14:paraId="1DD8BA60" w14:textId="24DF2CF2" w:rsidR="008A2E97" w:rsidRPr="007547CF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 xml:space="preserve">W celu należytej ochrony danych osobowych, Administrator powołał Inspektorem Ochrony Danych, z którym można się skontaktować pod adresem e-mail: </w:t>
      </w:r>
      <w:r w:rsidR="007547CF">
        <w:rPr>
          <w:rFonts w:eastAsia="Times New Roman" w:cstheme="minorHAnsi"/>
          <w:lang w:eastAsia="pl-PL"/>
        </w:rPr>
        <w:t>iodo@</w:t>
      </w:r>
      <w:r w:rsidR="007547CF" w:rsidRPr="007547CF">
        <w:rPr>
          <w:rFonts w:eastAsia="Times New Roman" w:cstheme="minorHAnsi"/>
          <w:lang w:eastAsia="pl-PL"/>
        </w:rPr>
        <w:t>gminadaszyna.pl</w:t>
      </w:r>
      <w:r w:rsidRPr="007547CF">
        <w:rPr>
          <w:rFonts w:eastAsia="Times New Roman" w:cstheme="minorHAnsi"/>
          <w:lang w:eastAsia="pl-PL"/>
        </w:rPr>
        <w:t>;</w:t>
      </w:r>
    </w:p>
    <w:p w14:paraId="1E72C99F" w14:textId="2EBC27D9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Pani/Pana dane osobowe przetwarzane będą na podstawie art. 6 ust. 1 lit. c</w:t>
      </w:r>
      <w:r>
        <w:rPr>
          <w:rFonts w:eastAsia="Times New Roman" w:cstheme="minorHAnsi"/>
          <w:i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RODO w celu </w:t>
      </w:r>
      <w:r>
        <w:rPr>
          <w:rFonts w:cstheme="minorHAnsi"/>
        </w:rPr>
        <w:t xml:space="preserve">związanym z postępowaniem o udzielenie zamówienia publicznego </w:t>
      </w:r>
      <w:r>
        <w:rPr>
          <w:rFonts w:cstheme="minorHAnsi"/>
          <w:b/>
          <w:i/>
        </w:rPr>
        <w:t>„</w:t>
      </w:r>
      <w:r>
        <w:rPr>
          <w:rFonts w:ascii="Tahoma" w:hAnsi="Tahoma" w:cs="Tahoma"/>
          <w:b/>
          <w:i/>
        </w:rPr>
        <w:t>Uzbrojenie terenów inwestycyjnych Koryta” – modernizacja systemu zaopatrzenia w wodę II etap – SUW Koryta oraz sieć wodociągowa</w:t>
      </w:r>
      <w:r>
        <w:rPr>
          <w:rFonts w:cstheme="minorHAnsi"/>
          <w:b/>
          <w:i/>
        </w:rPr>
        <w:t xml:space="preserve">”  </w:t>
      </w:r>
      <w:r>
        <w:rPr>
          <w:rFonts w:cstheme="minorHAnsi"/>
        </w:rPr>
        <w:t>prowadzonym w trybie przetargu nieograniczonego;</w:t>
      </w:r>
    </w:p>
    <w:p w14:paraId="34AD9CF3" w14:textId="061FEE2B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825316">
        <w:rPr>
          <w:rFonts w:eastAsia="Times New Roman" w:cstheme="minorHAnsi"/>
          <w:lang w:eastAsia="pl-PL"/>
        </w:rPr>
        <w:t>8</w:t>
      </w:r>
      <w:r>
        <w:rPr>
          <w:rFonts w:eastAsia="Times New Roman" w:cstheme="minorHAnsi"/>
          <w:lang w:eastAsia="pl-PL"/>
        </w:rPr>
        <w:t xml:space="preserve"> r. poz. 1</w:t>
      </w:r>
      <w:r w:rsidR="00825316">
        <w:rPr>
          <w:rFonts w:eastAsia="Times New Roman" w:cstheme="minorHAnsi"/>
          <w:lang w:eastAsia="pl-PL"/>
        </w:rPr>
        <w:t>986</w:t>
      </w:r>
      <w:bookmarkStart w:id="0" w:name="_GoBack"/>
      <w:bookmarkEnd w:id="0"/>
      <w:r>
        <w:rPr>
          <w:rFonts w:eastAsia="Times New Roman" w:cstheme="minorHAnsi"/>
          <w:lang w:eastAsia="pl-PL"/>
        </w:rPr>
        <w:t xml:space="preserve">), dalej „ustawa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 xml:space="preserve">”;  </w:t>
      </w:r>
    </w:p>
    <w:p w14:paraId="036AD4FF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>, przez okres 4 lat, licząc od dnia zakończenia postępowania o udzielenie zamówienia, a jeżeli czas trwania umowy przekracza 4 lata, okres przechowywania obejmuje cały okres trwania umowy;</w:t>
      </w:r>
    </w:p>
    <w:p w14:paraId="3479EF63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Obowiązek podania przez Panią/Pana danych osobowych jest wymogiem ustawowym określonym w przepisach ustawy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>, związanym z udziałem w postępowaniu o udzielenie zamówienia publicznego; niepodanie przez Panią/Pana danych osobowych będzie skutkowało brakiem możliwości wzięcia udziału w  niniejszym postępowaniu o udzieleniu zamówienia publicznego;</w:t>
      </w:r>
    </w:p>
    <w:p w14:paraId="44E17E02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W odniesieniu do Pani/Pana danych osobowych, decyzje nie będą podejmowane przez Administratora w sposób zautomatyzowany, stosowanie do art. 22 RODO;</w:t>
      </w:r>
    </w:p>
    <w:p w14:paraId="19ABF2CA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Posiada Pani/Pan:</w:t>
      </w:r>
    </w:p>
    <w:p w14:paraId="748DDD9C" w14:textId="77777777" w:rsidR="008A2E97" w:rsidRDefault="008A2E97" w:rsidP="008A2E97">
      <w:pPr>
        <w:pStyle w:val="Akapitzlist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na podstawie art. 15 RODO - prawo dostępu do swoich danych osobowych;</w:t>
      </w:r>
    </w:p>
    <w:p w14:paraId="017BACA7" w14:textId="77777777" w:rsidR="008A2E97" w:rsidRDefault="008A2E97" w:rsidP="008A2E97">
      <w:pPr>
        <w:pStyle w:val="Akapitzlist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na podstawie art. 16 RODO - prawo do sprostowania swoich danych osobowych;</w:t>
      </w:r>
    </w:p>
    <w:p w14:paraId="009B2344" w14:textId="77777777" w:rsidR="008A2E97" w:rsidRDefault="008A2E97" w:rsidP="008A2E97">
      <w:pPr>
        <w:pStyle w:val="Akapitzlist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podstawie art. 18 RODO - prawo ograniczenia przetwarzania danych osobowych z zastrzeżeniem przypadków, o których mowa w art. 18 ust. 2 RODO;  </w:t>
      </w:r>
    </w:p>
    <w:p w14:paraId="5AA49BB4" w14:textId="77777777" w:rsidR="008A2E97" w:rsidRDefault="008A2E97" w:rsidP="008A2E97">
      <w:pPr>
        <w:pStyle w:val="Akapitzlist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prawo do wniesienia skargi do organu nadzorczego - Prezesa Urzędu Ochrony Danych Osobowych, gdy uzna Pani/Pan, że przetwarzanie Pani/Pana danych osobowych narusza przepisy RODO;</w:t>
      </w:r>
    </w:p>
    <w:p w14:paraId="77F62FF9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Nie przysługuje Pani/Panu:</w:t>
      </w:r>
    </w:p>
    <w:p w14:paraId="3A9B6469" w14:textId="77777777" w:rsidR="008A2E97" w:rsidRDefault="008A2E97" w:rsidP="008A2E97">
      <w:pPr>
        <w:pStyle w:val="Akapitzlist"/>
        <w:numPr>
          <w:ilvl w:val="0"/>
          <w:numId w:val="19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7667DAD8" w14:textId="77777777" w:rsidR="008A2E97" w:rsidRDefault="008A2E97" w:rsidP="008A2E97">
      <w:pPr>
        <w:pStyle w:val="Akapitzlist"/>
        <w:numPr>
          <w:ilvl w:val="0"/>
          <w:numId w:val="19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09439459" w14:textId="77777777" w:rsidR="008A2E97" w:rsidRDefault="008A2E97" w:rsidP="008A2E97">
      <w:pPr>
        <w:pStyle w:val="Akapitzlist"/>
        <w:numPr>
          <w:ilvl w:val="0"/>
          <w:numId w:val="19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09EC1D3" w14:textId="77777777" w:rsidR="008A2E97" w:rsidRDefault="008A2E97" w:rsidP="008A2E97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57E6490" w14:textId="77777777" w:rsidR="008A2E97" w:rsidRDefault="008A2E97" w:rsidP="008A2E97">
      <w:pPr>
        <w:spacing w:before="120" w:after="120" w:line="276" w:lineRule="auto"/>
        <w:jc w:val="both"/>
        <w:rPr>
          <w:rFonts w:ascii="Arial" w:hAnsi="Arial" w:cs="Arial"/>
        </w:rPr>
      </w:pPr>
    </w:p>
    <w:p w14:paraId="1A91C64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5708C1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BA9F8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786C3B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80F8D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7B6A2C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4909C5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ACA97D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92FCB9B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9A2AB22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A73BF1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5BB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5BDB47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C1849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008476E" w14:textId="77777777"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38A9381A" w14:textId="77777777"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4EDA21EC" w14:textId="77777777"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CA4BB" w14:textId="77777777" w:rsidR="00972D03" w:rsidRDefault="00972D03" w:rsidP="00B62535">
      <w:pPr>
        <w:spacing w:after="0" w:line="240" w:lineRule="auto"/>
      </w:pPr>
      <w:r>
        <w:separator/>
      </w:r>
    </w:p>
  </w:endnote>
  <w:endnote w:type="continuationSeparator" w:id="0">
    <w:p w14:paraId="27358A09" w14:textId="77777777" w:rsidR="00972D03" w:rsidRDefault="00972D0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14:paraId="626ABB7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16">
          <w:rPr>
            <w:noProof/>
          </w:rPr>
          <w:t>2</w:t>
        </w:r>
        <w:r>
          <w:fldChar w:fldCharType="end"/>
        </w:r>
      </w:p>
    </w:sdtContent>
  </w:sdt>
  <w:p w14:paraId="33A7B614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9FD60" w14:textId="77777777" w:rsidR="00972D03" w:rsidRDefault="00972D03" w:rsidP="00B62535">
      <w:pPr>
        <w:spacing w:after="0" w:line="240" w:lineRule="auto"/>
      </w:pPr>
      <w:r>
        <w:separator/>
      </w:r>
    </w:p>
  </w:footnote>
  <w:footnote w:type="continuationSeparator" w:id="0">
    <w:p w14:paraId="05409BB4" w14:textId="77777777" w:rsidR="00972D03" w:rsidRDefault="00972D0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5166D" w14:textId="61CBE55C" w:rsidR="00C86E25" w:rsidRPr="00C86E25" w:rsidRDefault="00C86E25" w:rsidP="00C5161C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C86E25">
      <w:rPr>
        <w:u w:val="single"/>
      </w:rPr>
      <w:t xml:space="preserve">                                                                </w:t>
    </w:r>
    <w:r w:rsidR="00C5161C">
      <w:rPr>
        <w:u w:val="single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  <w:num w:numId="17">
    <w:abstractNumId w:val="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5886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410EE"/>
    <w:rsid w:val="00253088"/>
    <w:rsid w:val="002560D0"/>
    <w:rsid w:val="00271B2D"/>
    <w:rsid w:val="00292CFB"/>
    <w:rsid w:val="002B52D9"/>
    <w:rsid w:val="002D73C4"/>
    <w:rsid w:val="002E3FCD"/>
    <w:rsid w:val="002E51C7"/>
    <w:rsid w:val="00300D3C"/>
    <w:rsid w:val="00306576"/>
    <w:rsid w:val="00327F12"/>
    <w:rsid w:val="00357E02"/>
    <w:rsid w:val="003619DF"/>
    <w:rsid w:val="00363ED6"/>
    <w:rsid w:val="00365982"/>
    <w:rsid w:val="003739FA"/>
    <w:rsid w:val="00373AD8"/>
    <w:rsid w:val="0037510D"/>
    <w:rsid w:val="003A3206"/>
    <w:rsid w:val="003C2239"/>
    <w:rsid w:val="003D070D"/>
    <w:rsid w:val="003E1EFC"/>
    <w:rsid w:val="003E7957"/>
    <w:rsid w:val="003F400A"/>
    <w:rsid w:val="0042744C"/>
    <w:rsid w:val="004316A2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736D3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1901"/>
    <w:rsid w:val="007547CF"/>
    <w:rsid w:val="00755672"/>
    <w:rsid w:val="00760475"/>
    <w:rsid w:val="007643D1"/>
    <w:rsid w:val="00766846"/>
    <w:rsid w:val="007A1020"/>
    <w:rsid w:val="007E508C"/>
    <w:rsid w:val="007F1EB4"/>
    <w:rsid w:val="00825316"/>
    <w:rsid w:val="0083135D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A2E97"/>
    <w:rsid w:val="008B2457"/>
    <w:rsid w:val="008C4C69"/>
    <w:rsid w:val="0091420F"/>
    <w:rsid w:val="00916C30"/>
    <w:rsid w:val="00926B08"/>
    <w:rsid w:val="00960FEB"/>
    <w:rsid w:val="0097238B"/>
    <w:rsid w:val="00972D03"/>
    <w:rsid w:val="00977A4C"/>
    <w:rsid w:val="00981377"/>
    <w:rsid w:val="009B4F5A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12DA"/>
    <w:rsid w:val="00A8304B"/>
    <w:rsid w:val="00A87BBC"/>
    <w:rsid w:val="00AA3FD6"/>
    <w:rsid w:val="00AB46EB"/>
    <w:rsid w:val="00AE6242"/>
    <w:rsid w:val="00AF401F"/>
    <w:rsid w:val="00B113D7"/>
    <w:rsid w:val="00B16D03"/>
    <w:rsid w:val="00B60EFF"/>
    <w:rsid w:val="00B62535"/>
    <w:rsid w:val="00B77964"/>
    <w:rsid w:val="00BB7A81"/>
    <w:rsid w:val="00BF6DD3"/>
    <w:rsid w:val="00C00FB2"/>
    <w:rsid w:val="00C055B9"/>
    <w:rsid w:val="00C134CE"/>
    <w:rsid w:val="00C34CCA"/>
    <w:rsid w:val="00C5161C"/>
    <w:rsid w:val="00C54117"/>
    <w:rsid w:val="00C85F10"/>
    <w:rsid w:val="00C86E25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828A7"/>
    <w:rsid w:val="00D85499"/>
    <w:rsid w:val="00D926A5"/>
    <w:rsid w:val="00DA1D81"/>
    <w:rsid w:val="00E01525"/>
    <w:rsid w:val="00E9531E"/>
    <w:rsid w:val="00E96729"/>
    <w:rsid w:val="00EB7B30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7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85499"/>
    <w:pPr>
      <w:keepNext/>
      <w:widowControl w:val="0"/>
      <w:numPr>
        <w:numId w:val="16"/>
      </w:numPr>
      <w:suppressAutoHyphens/>
      <w:spacing w:after="0" w:line="100" w:lineRule="atLeast"/>
      <w:jc w:val="center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76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4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8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846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85499"/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85499"/>
    <w:pPr>
      <w:keepNext/>
      <w:widowControl w:val="0"/>
      <w:numPr>
        <w:numId w:val="16"/>
      </w:numPr>
      <w:suppressAutoHyphens/>
      <w:spacing w:after="0" w:line="100" w:lineRule="atLeast"/>
      <w:jc w:val="center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76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4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8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846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85499"/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CA30-8608-44A2-A638-37F77651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Zbigniew</cp:lastModifiedBy>
  <cp:revision>9</cp:revision>
  <cp:lastPrinted>2019-03-06T07:00:00Z</cp:lastPrinted>
  <dcterms:created xsi:type="dcterms:W3CDTF">2018-10-02T18:38:00Z</dcterms:created>
  <dcterms:modified xsi:type="dcterms:W3CDTF">2019-03-07T08:12:00Z</dcterms:modified>
</cp:coreProperties>
</file>